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8B15" w14:textId="77777777" w:rsidR="000A0D2A" w:rsidRPr="00F87507" w:rsidRDefault="000A0D2A" w:rsidP="000A0D2A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 w:rsidRPr="00F87507">
        <w:rPr>
          <w:rFonts w:ascii="黑体" w:eastAsia="黑体" w:hAnsi="黑体" w:cs="黑体" w:hint="eastAsia"/>
          <w:b/>
          <w:sz w:val="36"/>
          <w:szCs w:val="36"/>
        </w:rPr>
        <w:t>河海大学公共实验平台场地使用申请表</w:t>
      </w:r>
    </w:p>
    <w:tbl>
      <w:tblPr>
        <w:tblW w:w="4952" w:type="pct"/>
        <w:jc w:val="center"/>
        <w:tblLayout w:type="fixed"/>
        <w:tblLook w:val="04A0" w:firstRow="1" w:lastRow="0" w:firstColumn="1" w:lastColumn="0" w:noHBand="0" w:noVBand="1"/>
      </w:tblPr>
      <w:tblGrid>
        <w:gridCol w:w="1664"/>
        <w:gridCol w:w="1230"/>
        <w:gridCol w:w="186"/>
        <w:gridCol w:w="1063"/>
        <w:gridCol w:w="240"/>
        <w:gridCol w:w="43"/>
        <w:gridCol w:w="807"/>
        <w:gridCol w:w="572"/>
        <w:gridCol w:w="827"/>
        <w:gridCol w:w="18"/>
        <w:gridCol w:w="572"/>
        <w:gridCol w:w="994"/>
      </w:tblGrid>
      <w:tr w:rsidR="00160BE0" w:rsidRPr="00A90653" w14:paraId="54EE2341" w14:textId="77777777" w:rsidTr="00A71CDC">
        <w:trPr>
          <w:trHeight w:val="284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B770" w14:textId="77777777" w:rsidR="00160BE0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申请人</w:t>
            </w:r>
          </w:p>
          <w:p w14:paraId="2B8E600C" w14:textId="7967E0C6" w:rsidR="009B04E5" w:rsidRPr="00ED339C" w:rsidRDefault="009B04E5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Cs w:val="21"/>
              </w:rPr>
            </w:pPr>
            <w:r w:rsidRPr="00ED339C">
              <w:rPr>
                <w:rFonts w:ascii="仿宋" w:eastAsia="仿宋" w:hAnsi="仿宋" w:cs="仿宋_GB2312" w:hint="eastAsia"/>
                <w:color w:val="FF0000"/>
                <w:kern w:val="0"/>
                <w:szCs w:val="21"/>
              </w:rPr>
              <w:t>（与项目合同负责人一致）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87C6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817D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4419F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46DB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9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0E15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160BE0" w:rsidRPr="00A90653" w14:paraId="753AE340" w14:textId="77777777" w:rsidTr="00A71CDC">
        <w:trPr>
          <w:trHeight w:val="284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568B" w14:textId="7245E432" w:rsidR="00160BE0" w:rsidRPr="00A90653" w:rsidRDefault="009B04E5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所在</w:t>
            </w:r>
            <w:r w:rsidR="00160BE0"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5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C3FBD8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7625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申请场地</w:t>
            </w:r>
          </w:p>
        </w:tc>
        <w:tc>
          <w:tcPr>
            <w:tcW w:w="14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39C4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  <w:t>水流试验大厅</w:t>
            </w:r>
          </w:p>
        </w:tc>
      </w:tr>
      <w:tr w:rsidR="00A71CDC" w:rsidRPr="00A90653" w14:paraId="4E5A1182" w14:textId="77777777" w:rsidTr="00A71CDC">
        <w:trPr>
          <w:trHeight w:val="284"/>
          <w:jc w:val="center"/>
        </w:trPr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004A" w14:textId="77777777" w:rsidR="00A71CDC" w:rsidRPr="00A90653" w:rsidRDefault="00A71CDC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场地需求</w:t>
            </w:r>
          </w:p>
          <w:p w14:paraId="2C710268" w14:textId="77777777" w:rsidR="00A71CDC" w:rsidRPr="00A90653" w:rsidRDefault="00A71CDC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1C70" w14:textId="77777777" w:rsidR="00A71CDC" w:rsidRPr="00A90653" w:rsidRDefault="00A71CDC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长度(m)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2DA131" w14:textId="3A9FF505" w:rsidR="00A71CDC" w:rsidRPr="00A90653" w:rsidRDefault="00A71CDC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7D8DD0F4" w14:textId="0CF0C35B" w:rsidR="00A71CDC" w:rsidRPr="00A90653" w:rsidRDefault="00A71CDC" w:rsidP="00A90653">
            <w:pPr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466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44962018" w14:textId="46A69FA8" w:rsidR="00A71CDC" w:rsidRPr="00A90653" w:rsidRDefault="00A71CDC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A71CDC" w:rsidRPr="00A90653" w14:paraId="3D34AB83" w14:textId="77777777" w:rsidTr="00A71CDC">
        <w:trPr>
          <w:trHeight w:val="284"/>
          <w:jc w:val="center"/>
        </w:trPr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A5AF" w14:textId="77777777" w:rsidR="00A71CDC" w:rsidRPr="00A90653" w:rsidRDefault="00A71CDC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CA59" w14:textId="25879137" w:rsidR="00A71CDC" w:rsidRPr="00A90653" w:rsidRDefault="00A71CDC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宽度(m)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A16C69" w14:textId="77777777" w:rsidR="00A71CDC" w:rsidRPr="00A90653" w:rsidRDefault="00A71CDC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01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C8CBD4" w14:textId="05DC5B45" w:rsidR="00A71CDC" w:rsidRPr="00A90653" w:rsidRDefault="00A71CDC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070D0" w14:textId="77777777" w:rsidR="00A71CDC" w:rsidRDefault="00A71CDC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A71CDC" w:rsidRPr="00A90653" w14:paraId="506E404A" w14:textId="77777777" w:rsidTr="00A71CDC">
        <w:trPr>
          <w:trHeight w:val="284"/>
          <w:jc w:val="center"/>
        </w:trPr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8B6E" w14:textId="77777777" w:rsidR="00A71CDC" w:rsidRPr="00A90653" w:rsidRDefault="00A71CDC" w:rsidP="00A90653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9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43C876" w14:textId="160DA30A" w:rsidR="00A71CDC" w:rsidRPr="00A90653" w:rsidRDefault="00A71CDC" w:rsidP="00A71CDC">
            <w:pPr>
              <w:widowControl/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E22410">
              <w:rPr>
                <w:rFonts w:ascii="仿宋" w:eastAsia="仿宋" w:hAnsi="仿宋" w:cs="仿宋_GB2312" w:hint="eastAsia"/>
                <w:color w:val="FF0000"/>
                <w:kern w:val="0"/>
                <w:sz w:val="28"/>
                <w:szCs w:val="28"/>
              </w:rPr>
              <w:t>注：收费时间按场地实际使用时间计算，从</w:t>
            </w:r>
            <w:r w:rsidR="005568A9" w:rsidRPr="00E22410">
              <w:rPr>
                <w:rFonts w:ascii="仿宋" w:eastAsia="仿宋" w:hAnsi="仿宋" w:cs="仿宋_GB2312" w:hint="eastAsia"/>
                <w:color w:val="FF0000"/>
                <w:kern w:val="0"/>
                <w:sz w:val="28"/>
                <w:szCs w:val="28"/>
              </w:rPr>
              <w:t>材料进场</w:t>
            </w:r>
            <w:r w:rsidRPr="00E22410">
              <w:rPr>
                <w:rFonts w:ascii="仿宋" w:eastAsia="仿宋" w:hAnsi="仿宋" w:cs="仿宋_GB2312" w:hint="eastAsia"/>
                <w:color w:val="FF0000"/>
                <w:kern w:val="0"/>
                <w:sz w:val="28"/>
                <w:szCs w:val="28"/>
              </w:rPr>
              <w:t>开始至模型拆除结束。</w:t>
            </w:r>
          </w:p>
        </w:tc>
      </w:tr>
      <w:tr w:rsidR="00EC6D84" w:rsidRPr="00A90653" w14:paraId="3BD82B34" w14:textId="77777777" w:rsidTr="00A71CDC">
        <w:trPr>
          <w:trHeight w:val="284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469A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92551D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EC6D84" w:rsidRPr="00A90653" w14:paraId="61743D07" w14:textId="77777777" w:rsidTr="00A71CDC">
        <w:trPr>
          <w:trHeight w:val="284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26B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39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E12C7B" w14:textId="7CA1317A" w:rsidR="00160BE0" w:rsidRPr="00A90653" w:rsidRDefault="00A90653" w:rsidP="00A90653">
            <w:pPr>
              <w:widowControl/>
              <w:snapToGrid w:val="0"/>
              <w:rPr>
                <w:rFonts w:ascii="仿宋" w:eastAsia="仿宋" w:hAnsi="仿宋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</w:t>
            </w:r>
            <w:r w:rsidR="00160BE0"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国际、国家或省部级重点重大项目 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</w:t>
            </w:r>
            <w:r w:rsidR="00160BE0"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其他项目</w:t>
            </w:r>
          </w:p>
        </w:tc>
      </w:tr>
      <w:tr w:rsidR="00160BE0" w:rsidRPr="00A90653" w14:paraId="5A4728EA" w14:textId="77777777" w:rsidTr="00A71CDC">
        <w:trPr>
          <w:trHeight w:val="284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2749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项目合同</w:t>
            </w:r>
          </w:p>
          <w:p w14:paraId="5B2DEB04" w14:textId="671378E5" w:rsidR="00160BE0" w:rsidRPr="00A90653" w:rsidRDefault="009B04E5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经费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EDF2" w14:textId="50448423" w:rsidR="00160BE0" w:rsidRPr="00A90653" w:rsidRDefault="009B04E5" w:rsidP="009B04E5">
            <w:pPr>
              <w:widowControl/>
              <w:snapToGrid w:val="0"/>
              <w:jc w:val="righ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万元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E0932" w14:textId="4DA22A46" w:rsidR="00160BE0" w:rsidRPr="00A90653" w:rsidRDefault="009B04E5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是否在科研管理系统立项</w:t>
            </w:r>
            <w:r w:rsidR="00160BE0"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3AA6A" w14:textId="35210EE0" w:rsidR="00160BE0" w:rsidRPr="009B04E5" w:rsidRDefault="00160BE0" w:rsidP="00A90653">
            <w:pPr>
              <w:widowControl/>
              <w:snapToGrid w:val="0"/>
              <w:jc w:val="righ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5D89E2" w14:textId="5892375B" w:rsidR="00160BE0" w:rsidRPr="00A90653" w:rsidRDefault="009B04E5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现场</w:t>
            </w:r>
            <w:r w:rsidR="00775092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管理员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、电话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F9A17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EC6D84" w:rsidRPr="00A90653" w14:paraId="34B58911" w14:textId="77777777" w:rsidTr="00E22410">
        <w:trPr>
          <w:trHeight w:val="986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F97A90" w14:textId="1137E4A3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项目简介</w:t>
            </w:r>
          </w:p>
        </w:tc>
        <w:tc>
          <w:tcPr>
            <w:tcW w:w="39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DFD32F" w14:textId="77777777" w:rsidR="00160BE0" w:rsidRPr="00A90653" w:rsidRDefault="00160BE0" w:rsidP="00A90653">
            <w:pPr>
              <w:widowControl/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EC6D84" w:rsidRPr="00A90653" w14:paraId="7F91DF76" w14:textId="77777777" w:rsidTr="00A71CDC">
        <w:trPr>
          <w:trHeight w:val="624"/>
          <w:jc w:val="center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82698" w14:textId="77777777" w:rsidR="00160BE0" w:rsidRPr="00A90653" w:rsidRDefault="00160BE0" w:rsidP="00A90653">
            <w:pPr>
              <w:widowControl/>
              <w:snapToGrid w:val="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其他需求</w:t>
            </w:r>
            <w:r w:rsidRPr="00ED339C">
              <w:rPr>
                <w:rFonts w:ascii="仿宋" w:eastAsia="仿宋" w:hAnsi="仿宋" w:cs="仿宋_GB2312" w:hint="eastAsia"/>
                <w:kern w:val="0"/>
                <w:szCs w:val="21"/>
              </w:rPr>
              <w:t>（水、电、设备、人员）</w:t>
            </w:r>
          </w:p>
        </w:tc>
        <w:tc>
          <w:tcPr>
            <w:tcW w:w="3987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CD71C1" w14:textId="77777777" w:rsidR="00160BE0" w:rsidRPr="00A90653" w:rsidRDefault="00160BE0" w:rsidP="00A90653">
            <w:pPr>
              <w:widowControl/>
              <w:snapToGrid w:val="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160BE0" w:rsidRPr="00A90653" w14:paraId="6BF49C69" w14:textId="77777777" w:rsidTr="00E22410">
        <w:trPr>
          <w:trHeight w:val="343"/>
          <w:jc w:val="center"/>
        </w:trPr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6B6B8" w14:textId="77777777" w:rsidR="00160BE0" w:rsidRPr="00A90653" w:rsidRDefault="00160BE0" w:rsidP="00A90653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98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C6645" w14:textId="77777777" w:rsidR="00160BE0" w:rsidRPr="00A90653" w:rsidRDefault="00160BE0" w:rsidP="00A90653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160BE0" w:rsidRPr="00A90653" w14:paraId="12447FAE" w14:textId="77777777" w:rsidTr="00A71CDC">
        <w:trPr>
          <w:trHeight w:val="624"/>
          <w:jc w:val="center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1667A" w14:textId="77777777" w:rsidR="00160BE0" w:rsidRPr="00A90653" w:rsidRDefault="00160BE0" w:rsidP="00A90653">
            <w:pPr>
              <w:widowControl/>
              <w:snapToGrid w:val="0"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申请人承诺</w:t>
            </w:r>
          </w:p>
        </w:tc>
        <w:tc>
          <w:tcPr>
            <w:tcW w:w="3987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51362" w14:textId="77777777" w:rsidR="00160BE0" w:rsidRPr="00ED339C" w:rsidRDefault="00160BE0" w:rsidP="00A90653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D339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所填信息完全属实；</w:t>
            </w:r>
          </w:p>
          <w:p w14:paraId="1EA5983B" w14:textId="77777777" w:rsidR="00160BE0" w:rsidRPr="00ED339C" w:rsidRDefault="00160BE0" w:rsidP="00A90653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D339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按时缴纳相关费用，进场后服从学校管理；</w:t>
            </w:r>
          </w:p>
          <w:p w14:paraId="51CDCC33" w14:textId="77777777" w:rsidR="00160BE0" w:rsidRPr="00ED339C" w:rsidRDefault="00160BE0" w:rsidP="00A90653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D339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按时退出场地，及时清除模型和垃圾；</w:t>
            </w:r>
          </w:p>
          <w:p w14:paraId="5F1FA647" w14:textId="77777777" w:rsidR="00160BE0" w:rsidRPr="00ED339C" w:rsidRDefault="00160BE0" w:rsidP="00A90653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D339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全权负责申请场地的环境、卫生与安全等管理及仪器设备的运行与维护，接受学校的监督管理。</w:t>
            </w:r>
          </w:p>
          <w:p w14:paraId="389483F7" w14:textId="77777777" w:rsidR="00160BE0" w:rsidRPr="00ED339C" w:rsidRDefault="00160BE0" w:rsidP="00A90653">
            <w:pPr>
              <w:widowControl/>
              <w:snapToGrid w:val="0"/>
              <w:ind w:right="1120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D339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              申请人签字：          </w:t>
            </w:r>
          </w:p>
          <w:p w14:paraId="5C3AE542" w14:textId="3FEB56F6" w:rsidR="00A90653" w:rsidRPr="00A90653" w:rsidRDefault="00A90653" w:rsidP="00A90653">
            <w:pPr>
              <w:widowControl/>
              <w:snapToGrid w:val="0"/>
              <w:ind w:right="112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ED339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Pr="00ED339C">
              <w:rPr>
                <w:rFonts w:ascii="仿宋" w:eastAsia="仿宋" w:hAnsi="仿宋" w:cs="仿宋_GB2312"/>
                <w:kern w:val="0"/>
                <w:sz w:val="24"/>
                <w:szCs w:val="24"/>
              </w:rPr>
              <w:t xml:space="preserve">        </w:t>
            </w:r>
            <w:r w:rsidRPr="00ED339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日期:</w:t>
            </w:r>
          </w:p>
        </w:tc>
      </w:tr>
      <w:tr w:rsidR="00160BE0" w:rsidRPr="00A90653" w14:paraId="43E73FE4" w14:textId="77777777" w:rsidTr="00A71CDC">
        <w:trPr>
          <w:trHeight w:val="624"/>
          <w:jc w:val="center"/>
        </w:trPr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2EB1C" w14:textId="77777777" w:rsidR="00160BE0" w:rsidRPr="00A90653" w:rsidRDefault="00160BE0" w:rsidP="00A90653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398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7426" w14:textId="77777777" w:rsidR="00160BE0" w:rsidRPr="00A90653" w:rsidRDefault="00160BE0" w:rsidP="00A90653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160BE0" w:rsidRPr="00A90653" w14:paraId="370158A4" w14:textId="77777777" w:rsidTr="00A71CDC">
        <w:trPr>
          <w:trHeight w:val="284"/>
          <w:jc w:val="center"/>
        </w:trPr>
        <w:tc>
          <w:tcPr>
            <w:tcW w:w="10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842B" w14:textId="6A98D4F2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申请人所在单位审批</w:t>
            </w:r>
          </w:p>
        </w:tc>
        <w:tc>
          <w:tcPr>
            <w:tcW w:w="39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B297E7" w14:textId="0936D7E7" w:rsidR="00DE5AC4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          </w:t>
            </w:r>
          </w:p>
          <w:p w14:paraId="180570AB" w14:textId="77777777" w:rsidR="00DE5AC4" w:rsidRPr="00A90653" w:rsidRDefault="00DE5AC4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  <w:p w14:paraId="568BEEE0" w14:textId="1FA3A5F3" w:rsidR="00A90653" w:rsidRPr="00A90653" w:rsidRDefault="00DE5AC4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  </w:t>
            </w:r>
            <w:r w:rsidR="00160BE0"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 </w:t>
            </w:r>
            <w:r w:rsidR="00A90653" w:rsidRPr="00A90653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     </w:t>
            </w:r>
            <w:r w:rsidR="00160BE0"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负责人（签字盖章）： </w:t>
            </w:r>
          </w:p>
          <w:p w14:paraId="12D51D5F" w14:textId="3D0A7C6F" w:rsidR="00A90653" w:rsidRPr="00A90653" w:rsidRDefault="00A90653" w:rsidP="00A90653">
            <w:pPr>
              <w:widowControl/>
              <w:snapToGrid w:val="0"/>
              <w:ind w:firstLineChars="1000" w:firstLine="280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日期：</w:t>
            </w:r>
          </w:p>
        </w:tc>
      </w:tr>
      <w:tr w:rsidR="00160BE0" w:rsidRPr="00A90653" w14:paraId="7B7E7236" w14:textId="77777777" w:rsidTr="00A71CDC">
        <w:trPr>
          <w:trHeight w:val="284"/>
          <w:jc w:val="center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BD9" w14:textId="0B7F93C2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proofErr w:type="gramStart"/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大仪管理科</w:t>
            </w:r>
            <w:proofErr w:type="gramEnd"/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审核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149FB1" w14:textId="1B636E16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是否涉水项目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F3DAB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场地使用费预缴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2D7FF8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水电费预缴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32570" w14:textId="51267032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垃圾清理费</w:t>
            </w:r>
            <w:r w:rsidR="00EC6D84"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预缴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0FF315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sz w:val="28"/>
                <w:szCs w:val="28"/>
              </w:rPr>
              <w:t>使用时长</w:t>
            </w:r>
          </w:p>
        </w:tc>
      </w:tr>
      <w:tr w:rsidR="00160BE0" w:rsidRPr="00A90653" w14:paraId="646C3562" w14:textId="77777777" w:rsidTr="00A71CDC">
        <w:trPr>
          <w:trHeight w:val="284"/>
          <w:jc w:val="center"/>
        </w:trPr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6D71" w14:textId="77777777" w:rsidR="00160BE0" w:rsidRPr="00A90653" w:rsidRDefault="00160BE0" w:rsidP="00A90653">
            <w:pPr>
              <w:widowControl/>
              <w:jc w:val="lef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34A36" w14:textId="77D918E1" w:rsidR="00160BE0" w:rsidRPr="00A90653" w:rsidRDefault="00A90653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</w:t>
            </w:r>
            <w:r w:rsidR="00160BE0"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是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</w:t>
            </w:r>
            <w:r w:rsidR="00160BE0"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62E25F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930797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9704B8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CF104" w14:textId="77777777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  <w:tr w:rsidR="00160BE0" w:rsidRPr="00A90653" w14:paraId="6D61B75B" w14:textId="77777777" w:rsidTr="00A71CDC">
        <w:trPr>
          <w:trHeight w:val="284"/>
          <w:jc w:val="center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471A" w14:textId="035628AF" w:rsidR="00160BE0" w:rsidRPr="00A90653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实验室与平台处审批</w:t>
            </w:r>
          </w:p>
        </w:tc>
        <w:tc>
          <w:tcPr>
            <w:tcW w:w="398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5CDE55" w14:textId="440F59AB" w:rsidR="00160BE0" w:rsidRDefault="00160BE0" w:rsidP="00A90653">
            <w:pPr>
              <w:widowControl/>
              <w:snapToGrid w:val="0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  <w:p w14:paraId="0D48C980" w14:textId="77777777" w:rsidR="00160BE0" w:rsidRPr="00A90653" w:rsidRDefault="00160BE0" w:rsidP="00A90653">
            <w:pPr>
              <w:widowControl/>
              <w:snapToGrid w:val="0"/>
              <w:ind w:firstLineChars="900" w:firstLine="252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负责人（签字盖章）：</w:t>
            </w:r>
          </w:p>
          <w:p w14:paraId="0B50E549" w14:textId="51EBBFAC" w:rsidR="00A90653" w:rsidRPr="00A90653" w:rsidRDefault="00A90653" w:rsidP="00A90653">
            <w:pPr>
              <w:widowControl/>
              <w:snapToGrid w:val="0"/>
              <w:ind w:firstLineChars="900" w:firstLine="252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A9065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日期：</w:t>
            </w:r>
          </w:p>
        </w:tc>
      </w:tr>
    </w:tbl>
    <w:p w14:paraId="58C40E60" w14:textId="4412E7D0" w:rsidR="000A0D2A" w:rsidRPr="00E22410" w:rsidRDefault="00ED339C" w:rsidP="000A0D2A">
      <w:pPr>
        <w:widowControl/>
        <w:jc w:val="left"/>
        <w:rPr>
          <w:rFonts w:eastAsia="宋体"/>
          <w:color w:val="FF0000"/>
          <w:sz w:val="24"/>
          <w:szCs w:val="24"/>
        </w:rPr>
      </w:pPr>
      <w:r w:rsidRPr="00E22410">
        <w:rPr>
          <w:rFonts w:ascii="仿宋" w:eastAsia="仿宋" w:hAnsi="仿宋" w:cs="仿宋_GB2312" w:hint="eastAsia"/>
          <w:color w:val="FF0000"/>
          <w:kern w:val="0"/>
          <w:sz w:val="24"/>
          <w:szCs w:val="24"/>
        </w:rPr>
        <w:t>注：申请材料包括申请表、项目合同（复印件）、科研系统立项证明、科研项目风险评估审查表和现场实验方案。</w:t>
      </w:r>
    </w:p>
    <w:p w14:paraId="005ECDA6" w14:textId="77777777" w:rsidR="004B0828" w:rsidRPr="004B0828" w:rsidRDefault="004B0828" w:rsidP="004B0828">
      <w:pPr>
        <w:tabs>
          <w:tab w:val="left" w:pos="360"/>
          <w:tab w:val="left" w:pos="2880"/>
        </w:tabs>
        <w:spacing w:beforeLines="100" w:before="312" w:afterLines="100" w:after="312" w:line="360" w:lineRule="auto"/>
        <w:jc w:val="center"/>
        <w:rPr>
          <w:rFonts w:ascii="华文中宋" w:eastAsia="华文中宋" w:hAnsi="华文中宋" w:cs="仿宋_GB2312"/>
          <w:b/>
          <w:sz w:val="36"/>
          <w:szCs w:val="36"/>
        </w:rPr>
      </w:pPr>
      <w:r w:rsidRPr="004B0828">
        <w:rPr>
          <w:rFonts w:ascii="华文中宋" w:eastAsia="华文中宋" w:hAnsi="华文中宋" w:cs="仿宋_GB2312" w:hint="eastAsia"/>
          <w:b/>
          <w:sz w:val="36"/>
          <w:szCs w:val="36"/>
        </w:rPr>
        <w:lastRenderedPageBreak/>
        <w:t>牛首山科技园水流试验大厅场地使用计费细则</w:t>
      </w:r>
    </w:p>
    <w:p w14:paraId="5004170C" w14:textId="77777777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B0828">
        <w:rPr>
          <w:rFonts w:ascii="仿宋" w:eastAsia="仿宋" w:hAnsi="仿宋" w:cs="仿宋_GB2312" w:hint="eastAsia"/>
          <w:sz w:val="32"/>
          <w:szCs w:val="32"/>
        </w:rPr>
        <w:t>场地使用相关费用包括场地使用费、水电费及必要的垃圾清理费。</w:t>
      </w:r>
    </w:p>
    <w:p w14:paraId="47F4F49D" w14:textId="77777777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4B0828">
        <w:rPr>
          <w:rFonts w:ascii="黑体" w:eastAsia="黑体" w:hAnsi="黑体" w:cs="仿宋_GB2312" w:hint="eastAsia"/>
          <w:sz w:val="32"/>
          <w:szCs w:val="32"/>
        </w:rPr>
        <w:t>一、场地使用时长</w:t>
      </w:r>
    </w:p>
    <w:p w14:paraId="1B58F751" w14:textId="5C7AD9E6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4B0828">
        <w:rPr>
          <w:rFonts w:ascii="楷体" w:eastAsia="楷体" w:hAnsi="楷体" w:cs="仿宋_GB2312"/>
          <w:sz w:val="32"/>
          <w:szCs w:val="32"/>
        </w:rPr>
        <w:t>1.</w:t>
      </w:r>
      <w:r w:rsidRPr="004B0828">
        <w:rPr>
          <w:rFonts w:ascii="楷体" w:eastAsia="楷体" w:hAnsi="楷体" w:cs="仿宋_GB2312" w:hint="eastAsia"/>
          <w:sz w:val="32"/>
          <w:szCs w:val="32"/>
        </w:rPr>
        <w:t>计时起始时间</w:t>
      </w:r>
    </w:p>
    <w:p w14:paraId="3F148E75" w14:textId="77777777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B0828">
        <w:rPr>
          <w:rFonts w:ascii="仿宋" w:eastAsia="仿宋" w:hAnsi="仿宋" w:cs="仿宋_GB2312" w:hint="eastAsia"/>
          <w:sz w:val="32"/>
          <w:szCs w:val="32"/>
        </w:rPr>
        <w:t>从场地申请批复起开始计算。</w:t>
      </w:r>
    </w:p>
    <w:p w14:paraId="12A9E28B" w14:textId="071BDA75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4B0828">
        <w:rPr>
          <w:rFonts w:ascii="楷体" w:eastAsia="楷体" w:hAnsi="楷体" w:cs="仿宋_GB2312"/>
          <w:sz w:val="32"/>
          <w:szCs w:val="32"/>
        </w:rPr>
        <w:t>2.</w:t>
      </w:r>
      <w:r w:rsidRPr="004B0828">
        <w:rPr>
          <w:rFonts w:ascii="楷体" w:eastAsia="楷体" w:hAnsi="楷体" w:cs="仿宋_GB2312" w:hint="eastAsia"/>
          <w:sz w:val="32"/>
          <w:szCs w:val="32"/>
        </w:rPr>
        <w:t>最大使用时长</w:t>
      </w:r>
    </w:p>
    <w:p w14:paraId="1A649F47" w14:textId="77777777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B0828">
        <w:rPr>
          <w:rFonts w:ascii="仿宋" w:eastAsia="仿宋" w:hAnsi="仿宋" w:cs="仿宋_GB2312" w:hint="eastAsia"/>
          <w:sz w:val="32"/>
          <w:szCs w:val="32"/>
        </w:rPr>
        <w:t>场地使用时间</w:t>
      </w:r>
      <w:r w:rsidRPr="00E22410">
        <w:rPr>
          <w:rFonts w:ascii="仿宋" w:eastAsia="仿宋" w:hAnsi="仿宋" w:cs="仿宋_GB2312" w:hint="eastAsia"/>
          <w:color w:val="FF0000"/>
          <w:sz w:val="32"/>
          <w:szCs w:val="32"/>
        </w:rPr>
        <w:t>最长不超过2年。</w:t>
      </w:r>
    </w:p>
    <w:p w14:paraId="213F23C9" w14:textId="77777777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4B0828">
        <w:rPr>
          <w:rFonts w:ascii="黑体" w:eastAsia="黑体" w:hAnsi="黑体" w:cs="仿宋_GB2312" w:hint="eastAsia"/>
          <w:sz w:val="32"/>
          <w:szCs w:val="32"/>
        </w:rPr>
        <w:t>二、场地使用费</w:t>
      </w:r>
    </w:p>
    <w:p w14:paraId="0E4CAA51" w14:textId="58E9D550" w:rsidR="004B0828" w:rsidRPr="00E22410" w:rsidRDefault="004B0828" w:rsidP="004B0828">
      <w:pPr>
        <w:snapToGrid w:val="0"/>
        <w:spacing w:line="560" w:lineRule="exact"/>
        <w:ind w:firstLineChars="200" w:firstLine="640"/>
        <w:rPr>
          <w:rFonts w:ascii="仿宋" w:eastAsia="仿宋" w:hAnsi="仿宋" w:cs="仿宋_GB2312"/>
          <w:color w:val="FF0000"/>
          <w:sz w:val="32"/>
          <w:szCs w:val="32"/>
        </w:rPr>
      </w:pPr>
      <w:r w:rsidRPr="00E22410">
        <w:rPr>
          <w:rFonts w:ascii="仿宋" w:eastAsia="仿宋" w:hAnsi="仿宋" w:cs="仿宋_GB2312"/>
          <w:color w:val="FF0000"/>
          <w:sz w:val="32"/>
          <w:szCs w:val="32"/>
        </w:rPr>
        <w:t>1.</w:t>
      </w:r>
      <w:r w:rsidRPr="00E22410">
        <w:rPr>
          <w:rFonts w:ascii="仿宋" w:eastAsia="仿宋" w:hAnsi="仿宋" w:cs="仿宋_GB2312" w:hint="eastAsia"/>
          <w:color w:val="FF0000"/>
          <w:sz w:val="32"/>
          <w:szCs w:val="32"/>
        </w:rPr>
        <w:t>场地使用面积最低为300</w:t>
      </w:r>
      <w:r w:rsidRPr="00E22410">
        <w:rPr>
          <w:rFonts w:ascii="仿宋" w:eastAsia="仿宋" w:hAnsi="仿宋" w:cs="仿宋" w:hint="eastAsia"/>
          <w:color w:val="FF0000"/>
          <w:sz w:val="32"/>
          <w:szCs w:val="32"/>
        </w:rPr>
        <w:t>m</w:t>
      </w:r>
      <w:r w:rsidRPr="00E22410">
        <w:rPr>
          <w:rFonts w:ascii="仿宋" w:eastAsia="仿宋" w:hAnsi="仿宋" w:cs="仿宋" w:hint="eastAsia"/>
          <w:color w:val="FF0000"/>
          <w:sz w:val="32"/>
          <w:szCs w:val="32"/>
          <w:vertAlign w:val="superscript"/>
        </w:rPr>
        <w:t>2</w:t>
      </w:r>
      <w:r w:rsidRPr="00E22410">
        <w:rPr>
          <w:rFonts w:ascii="仿宋" w:eastAsia="仿宋" w:hAnsi="仿宋" w:cs="仿宋_GB2312" w:hint="eastAsia"/>
          <w:color w:val="FF0000"/>
          <w:sz w:val="32"/>
          <w:szCs w:val="32"/>
        </w:rPr>
        <w:t>，申请面积不足300</w:t>
      </w:r>
      <w:r w:rsidRPr="00E22410">
        <w:rPr>
          <w:rFonts w:ascii="仿宋" w:eastAsia="仿宋" w:hAnsi="仿宋" w:cs="仿宋" w:hint="eastAsia"/>
          <w:color w:val="FF0000"/>
          <w:sz w:val="32"/>
          <w:szCs w:val="32"/>
        </w:rPr>
        <w:t>m</w:t>
      </w:r>
      <w:r w:rsidRPr="00E22410">
        <w:rPr>
          <w:rFonts w:ascii="仿宋" w:eastAsia="仿宋" w:hAnsi="仿宋" w:cs="仿宋" w:hint="eastAsia"/>
          <w:color w:val="FF0000"/>
          <w:sz w:val="32"/>
          <w:szCs w:val="32"/>
          <w:vertAlign w:val="superscript"/>
        </w:rPr>
        <w:t>2</w:t>
      </w:r>
      <w:r w:rsidRPr="00E22410">
        <w:rPr>
          <w:rFonts w:ascii="仿宋" w:eastAsia="仿宋" w:hAnsi="仿宋" w:cs="仿宋_GB2312" w:hint="eastAsia"/>
          <w:color w:val="FF0000"/>
          <w:sz w:val="32"/>
          <w:szCs w:val="32"/>
        </w:rPr>
        <w:t>按照300</w:t>
      </w:r>
      <w:r w:rsidRPr="00E22410">
        <w:rPr>
          <w:rFonts w:ascii="仿宋" w:eastAsia="仿宋" w:hAnsi="仿宋" w:cs="仿宋" w:hint="eastAsia"/>
          <w:color w:val="FF0000"/>
          <w:sz w:val="32"/>
          <w:szCs w:val="32"/>
        </w:rPr>
        <w:t>m</w:t>
      </w:r>
      <w:r w:rsidRPr="00E22410">
        <w:rPr>
          <w:rFonts w:ascii="仿宋" w:eastAsia="仿宋" w:hAnsi="仿宋" w:cs="仿宋" w:hint="eastAsia"/>
          <w:color w:val="FF0000"/>
          <w:sz w:val="32"/>
          <w:szCs w:val="32"/>
          <w:vertAlign w:val="superscript"/>
        </w:rPr>
        <w:t>2</w:t>
      </w:r>
      <w:r w:rsidRPr="00E22410">
        <w:rPr>
          <w:rFonts w:ascii="仿宋" w:eastAsia="仿宋" w:hAnsi="仿宋" w:cs="仿宋_GB2312" w:hint="eastAsia"/>
          <w:color w:val="FF0000"/>
          <w:sz w:val="32"/>
          <w:szCs w:val="32"/>
        </w:rPr>
        <w:t>计算。</w:t>
      </w:r>
    </w:p>
    <w:p w14:paraId="2E2EA62A" w14:textId="4B883402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2.</w:t>
      </w:r>
      <w:r w:rsidRPr="004B0828">
        <w:rPr>
          <w:rFonts w:ascii="仿宋" w:eastAsia="仿宋" w:hAnsi="仿宋" w:cs="仿宋_GB2312" w:hint="eastAsia"/>
          <w:sz w:val="32"/>
          <w:szCs w:val="32"/>
        </w:rPr>
        <w:t>场地使用费收费标准为50元/300</w:t>
      </w:r>
      <w:r w:rsidRPr="004B0828">
        <w:rPr>
          <w:rFonts w:ascii="仿宋" w:eastAsia="仿宋" w:hAnsi="仿宋" w:cs="仿宋" w:hint="eastAsia"/>
          <w:sz w:val="32"/>
          <w:szCs w:val="32"/>
        </w:rPr>
        <w:t>m</w:t>
      </w:r>
      <w:r w:rsidRPr="004B0828">
        <w:rPr>
          <w:rFonts w:ascii="仿宋" w:eastAsia="仿宋" w:hAnsi="仿宋" w:cs="仿宋" w:hint="eastAsia"/>
          <w:sz w:val="32"/>
          <w:szCs w:val="32"/>
          <w:vertAlign w:val="superscript"/>
        </w:rPr>
        <w:t>2</w:t>
      </w:r>
      <w:r w:rsidRPr="004B0828">
        <w:rPr>
          <w:rFonts w:ascii="仿宋" w:eastAsia="仿宋" w:hAnsi="仿宋" w:cs="仿宋_GB2312" w:hint="eastAsia"/>
          <w:sz w:val="32"/>
          <w:szCs w:val="32"/>
        </w:rPr>
        <w:t>/天。</w:t>
      </w:r>
    </w:p>
    <w:p w14:paraId="4EA970B3" w14:textId="5114876E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  <w:highlight w:val="yellow"/>
        </w:rPr>
      </w:pPr>
      <w:r>
        <w:rPr>
          <w:rFonts w:ascii="仿宋" w:eastAsia="仿宋" w:hAnsi="仿宋" w:cs="仿宋_GB2312"/>
          <w:sz w:val="32"/>
          <w:szCs w:val="32"/>
        </w:rPr>
        <w:t>3.</w:t>
      </w:r>
      <w:r w:rsidRPr="004B0828">
        <w:rPr>
          <w:rFonts w:ascii="仿宋" w:eastAsia="仿宋" w:hAnsi="仿宋" w:cs="仿宋_GB2312" w:hint="eastAsia"/>
          <w:sz w:val="32"/>
          <w:szCs w:val="32"/>
        </w:rPr>
        <w:t>场地使用费按照单个项目合同金额给予一定期限的优惠，优惠和期限执行标准如下：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223"/>
        <w:gridCol w:w="2207"/>
        <w:gridCol w:w="1962"/>
      </w:tblGrid>
      <w:tr w:rsidR="004B0828" w:rsidRPr="004B0828" w14:paraId="27F78225" w14:textId="77777777" w:rsidTr="000007B4">
        <w:trPr>
          <w:trHeight w:val="369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5BE4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2400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合同金额（万元）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FC99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B0828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原价比例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694C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 w:rsidRPr="004B0828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最长优惠期限</w:t>
            </w:r>
          </w:p>
        </w:tc>
      </w:tr>
      <w:tr w:rsidR="004B0828" w:rsidRPr="004B0828" w14:paraId="5512C9A2" w14:textId="77777777" w:rsidTr="000007B4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90E5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7A9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大于1000（含）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5966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50%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7114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1.5年</w:t>
            </w:r>
          </w:p>
        </w:tc>
      </w:tr>
      <w:tr w:rsidR="004B0828" w:rsidRPr="004B0828" w14:paraId="4A657F8E" w14:textId="77777777" w:rsidTr="000007B4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1CA0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F8A0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500（含）至1000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C513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60%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5786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1年</w:t>
            </w:r>
          </w:p>
        </w:tc>
      </w:tr>
      <w:tr w:rsidR="004B0828" w:rsidRPr="004B0828" w14:paraId="6E9F2EB9" w14:textId="77777777" w:rsidTr="000007B4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3631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B3D8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200（含）至500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283A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80%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3334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9个月</w:t>
            </w:r>
          </w:p>
        </w:tc>
      </w:tr>
      <w:tr w:rsidR="004B0828" w:rsidRPr="004B0828" w14:paraId="23C843AE" w14:textId="77777777" w:rsidTr="000007B4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716E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7D7A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150（含）至200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62E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90%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99C7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6个月</w:t>
            </w:r>
          </w:p>
        </w:tc>
      </w:tr>
    </w:tbl>
    <w:p w14:paraId="54D942A0" w14:textId="41FE6C86" w:rsidR="004B0828" w:rsidRPr="004B0828" w:rsidRDefault="004B0828" w:rsidP="004B082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4.</w:t>
      </w:r>
      <w:r w:rsidRPr="004B0828">
        <w:rPr>
          <w:rFonts w:ascii="仿宋" w:eastAsia="仿宋" w:hAnsi="仿宋" w:cs="仿宋_GB2312" w:hint="eastAsia"/>
          <w:sz w:val="32"/>
          <w:szCs w:val="32"/>
        </w:rPr>
        <w:t>优惠期限后，所有项目按照原价进行收费。</w:t>
      </w:r>
    </w:p>
    <w:p w14:paraId="2DDDDADA" w14:textId="66849CDE" w:rsidR="004B0828" w:rsidRPr="004B0828" w:rsidRDefault="004B0828" w:rsidP="004B082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  <w:highlight w:val="yellow"/>
        </w:rPr>
      </w:pPr>
      <w:r>
        <w:rPr>
          <w:rFonts w:ascii="仿宋" w:eastAsia="仿宋" w:hAnsi="仿宋" w:cs="仿宋_GB2312"/>
          <w:sz w:val="32"/>
          <w:szCs w:val="32"/>
        </w:rPr>
        <w:t>5.</w:t>
      </w:r>
      <w:r w:rsidRPr="004B0828">
        <w:rPr>
          <w:rFonts w:ascii="仿宋" w:eastAsia="仿宋" w:hAnsi="仿宋" w:cs="仿宋_GB2312" w:hint="eastAsia"/>
          <w:sz w:val="32"/>
          <w:szCs w:val="32"/>
        </w:rPr>
        <w:t>若场地使用超过审批最大使用时长，场地使用费按照下表计算：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4255"/>
        <w:gridCol w:w="2914"/>
      </w:tblGrid>
      <w:tr w:rsidR="004B0828" w:rsidRPr="004B0828" w14:paraId="26B889D2" w14:textId="77777777" w:rsidTr="000007B4">
        <w:trPr>
          <w:trHeight w:val="369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B829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C401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超出</w:t>
            </w:r>
            <w:r w:rsidRPr="004B0828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时长</w:t>
            </w:r>
            <w:r w:rsidRPr="004B082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（年）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C4E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4B0828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原价比例</w:t>
            </w:r>
          </w:p>
        </w:tc>
      </w:tr>
      <w:tr w:rsidR="004B0828" w:rsidRPr="004B0828" w14:paraId="4E9B19FD" w14:textId="77777777" w:rsidTr="000007B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FA95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EFEE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小于等于0.5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7A72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120%</w:t>
            </w:r>
          </w:p>
        </w:tc>
      </w:tr>
      <w:tr w:rsidR="004B0828" w:rsidRPr="004B0828" w14:paraId="13BCE66A" w14:textId="77777777" w:rsidTr="000007B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00E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0733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小于等于1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1F9F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150%</w:t>
            </w:r>
          </w:p>
        </w:tc>
      </w:tr>
      <w:tr w:rsidR="004B0828" w:rsidRPr="004B0828" w14:paraId="0D30483F" w14:textId="77777777" w:rsidTr="000007B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2734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E6A8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大于1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A309" w14:textId="77777777" w:rsidR="004B0828" w:rsidRPr="004B0828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B0828">
              <w:rPr>
                <w:rFonts w:ascii="仿宋" w:eastAsia="仿宋" w:hAnsi="仿宋" w:cs="仿宋" w:hint="eastAsia"/>
                <w:sz w:val="28"/>
                <w:szCs w:val="28"/>
              </w:rPr>
              <w:t>200%</w:t>
            </w:r>
          </w:p>
        </w:tc>
      </w:tr>
    </w:tbl>
    <w:p w14:paraId="1B6A9933" w14:textId="77777777" w:rsidR="004B0828" w:rsidRDefault="004B0828" w:rsidP="004B0828">
      <w:pPr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14:paraId="1050404D" w14:textId="44FF9100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4B0828">
        <w:rPr>
          <w:rFonts w:ascii="黑体" w:eastAsia="黑体" w:hAnsi="黑体" w:cs="仿宋_GB2312" w:hint="eastAsia"/>
          <w:sz w:val="32"/>
          <w:szCs w:val="32"/>
        </w:rPr>
        <w:t>三、水电费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4255"/>
        <w:gridCol w:w="2914"/>
      </w:tblGrid>
      <w:tr w:rsidR="004B0828" w:rsidRPr="00D624DA" w14:paraId="07949F38" w14:textId="77777777" w:rsidTr="000007B4">
        <w:trPr>
          <w:trHeight w:val="369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9247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927F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场地面积（m</w:t>
            </w:r>
            <w:r w:rsidRPr="00D624DA">
              <w:rPr>
                <w:rFonts w:ascii="仿宋" w:eastAsia="仿宋" w:hAnsi="仿宋" w:cs="仿宋" w:hint="eastAsia"/>
                <w:b/>
                <w:bCs/>
                <w:sz w:val="28"/>
                <w:szCs w:val="28"/>
                <w:vertAlign w:val="superscript"/>
              </w:rPr>
              <w:t>2</w:t>
            </w:r>
            <w:r w:rsidRPr="00D624D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F0C6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D624DA"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收费标准</w:t>
            </w:r>
          </w:p>
        </w:tc>
      </w:tr>
      <w:tr w:rsidR="004B0828" w:rsidRPr="004B0828" w14:paraId="6DE1BD76" w14:textId="77777777" w:rsidTr="000007B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DF2A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3475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大于3000（含）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636A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8元/300m</w:t>
            </w:r>
            <w:r w:rsidRPr="00D624DA">
              <w:rPr>
                <w:rFonts w:ascii="仿宋" w:eastAsia="仿宋" w:hAnsi="仿宋" w:cs="仿宋" w:hint="eastAsia"/>
                <w:sz w:val="28"/>
                <w:szCs w:val="28"/>
                <w:vertAlign w:val="superscript"/>
              </w:rPr>
              <w:t>2</w:t>
            </w: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/天</w:t>
            </w:r>
          </w:p>
        </w:tc>
      </w:tr>
      <w:tr w:rsidR="004B0828" w:rsidRPr="004B0828" w14:paraId="01788611" w14:textId="77777777" w:rsidTr="000007B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3D8C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EA11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1200（含）至3000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6F96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10元/300m</w:t>
            </w:r>
            <w:r w:rsidRPr="00D624DA">
              <w:rPr>
                <w:rFonts w:ascii="仿宋" w:eastAsia="仿宋" w:hAnsi="仿宋" w:cs="仿宋" w:hint="eastAsia"/>
                <w:sz w:val="28"/>
                <w:szCs w:val="28"/>
                <w:vertAlign w:val="superscript"/>
              </w:rPr>
              <w:t>2</w:t>
            </w: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/天</w:t>
            </w:r>
          </w:p>
        </w:tc>
      </w:tr>
      <w:tr w:rsidR="004B0828" w:rsidRPr="004B0828" w14:paraId="6F0BD25E" w14:textId="77777777" w:rsidTr="000007B4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2FA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0828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小于1200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D9BC" w14:textId="77777777" w:rsidR="004B0828" w:rsidRPr="00D624DA" w:rsidRDefault="004B0828" w:rsidP="004B0828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12元/300m</w:t>
            </w:r>
            <w:r w:rsidRPr="00D624DA">
              <w:rPr>
                <w:rFonts w:ascii="仿宋" w:eastAsia="仿宋" w:hAnsi="仿宋" w:cs="仿宋" w:hint="eastAsia"/>
                <w:sz w:val="28"/>
                <w:szCs w:val="28"/>
                <w:vertAlign w:val="superscript"/>
              </w:rPr>
              <w:t>2</w:t>
            </w:r>
            <w:r w:rsidRPr="00D624DA">
              <w:rPr>
                <w:rFonts w:ascii="仿宋" w:eastAsia="仿宋" w:hAnsi="仿宋" w:cs="仿宋" w:hint="eastAsia"/>
                <w:sz w:val="28"/>
                <w:szCs w:val="28"/>
              </w:rPr>
              <w:t>/天</w:t>
            </w:r>
          </w:p>
        </w:tc>
      </w:tr>
    </w:tbl>
    <w:p w14:paraId="33924E85" w14:textId="77777777" w:rsidR="004B0828" w:rsidRPr="004B0828" w:rsidRDefault="004B0828" w:rsidP="004B0828">
      <w:pPr>
        <w:snapToGrid w:val="0"/>
        <w:spacing w:beforeLines="100" w:before="312"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B0828">
        <w:rPr>
          <w:rFonts w:ascii="仿宋" w:eastAsia="仿宋" w:hAnsi="仿宋" w:cs="仿宋_GB2312" w:hint="eastAsia"/>
          <w:sz w:val="32"/>
          <w:szCs w:val="32"/>
        </w:rPr>
        <w:t>经认定的非涉水项目水电费按原价60%执行，特殊项目按实际使用情况结算。</w:t>
      </w:r>
    </w:p>
    <w:p w14:paraId="0EDB0D3A" w14:textId="77777777" w:rsidR="004B0828" w:rsidRPr="004B0828" w:rsidRDefault="004B0828" w:rsidP="004B0828">
      <w:pPr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4B0828">
        <w:rPr>
          <w:rFonts w:ascii="黑体" w:eastAsia="黑体" w:hAnsi="黑体" w:cs="仿宋_GB2312" w:hint="eastAsia"/>
          <w:sz w:val="32"/>
          <w:szCs w:val="32"/>
        </w:rPr>
        <w:t>四、垃圾清理费</w:t>
      </w:r>
    </w:p>
    <w:p w14:paraId="0497136F" w14:textId="77777777" w:rsidR="004B0828" w:rsidRPr="004B0828" w:rsidRDefault="004B0828" w:rsidP="004B0828">
      <w:pPr>
        <w:snapToGrid w:val="0"/>
        <w:spacing w:afterLines="50" w:after="156"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B0828">
        <w:rPr>
          <w:rFonts w:ascii="仿宋" w:eastAsia="仿宋" w:hAnsi="仿宋" w:cs="仿宋_GB2312" w:hint="eastAsia"/>
          <w:sz w:val="32"/>
          <w:szCs w:val="32"/>
        </w:rPr>
        <w:t>根据使用面积预估垃圾体积（使用面积乘以0.75），按0.8万元/40立方米预收取垃圾清理费。申请人在场地使用到期前清理完模型及垃圾等，垃圾清理费作为场地使用费和水电费进行结算，如未按时完成相关清理工作，按实际情况收取垃圾清理费。</w:t>
      </w:r>
    </w:p>
    <w:p w14:paraId="32D146FE" w14:textId="3B426F37" w:rsidR="004B0828" w:rsidRDefault="004B0828" w:rsidP="004B0828">
      <w:pPr>
        <w:snapToGrid w:val="0"/>
        <w:spacing w:line="560" w:lineRule="exact"/>
        <w:ind w:left="10" w:firstLineChars="221" w:firstLine="707"/>
        <w:rPr>
          <w:rFonts w:ascii="仿宋" w:eastAsia="仿宋" w:hAnsi="仿宋" w:cs="仿宋_GB2312"/>
          <w:sz w:val="32"/>
          <w:szCs w:val="32"/>
        </w:rPr>
      </w:pPr>
      <w:r w:rsidRPr="004B0828">
        <w:rPr>
          <w:rFonts w:ascii="仿宋" w:eastAsia="仿宋" w:hAnsi="仿宋" w:cs="仿宋_GB2312" w:hint="eastAsia"/>
          <w:sz w:val="32"/>
          <w:szCs w:val="32"/>
        </w:rPr>
        <w:t>场地使用费和水电费按照申请使用时间进行计算，收取60%的预缴费用，最终根据实际使用时间进行结算。场地使用费、水电费和垃圾清理费的预缴在项目进场前5个工作日内完成。</w:t>
      </w:r>
    </w:p>
    <w:p w14:paraId="7EB17289" w14:textId="7883DEA3" w:rsidR="00D624DA" w:rsidRDefault="00D624DA" w:rsidP="004B0828">
      <w:pPr>
        <w:snapToGrid w:val="0"/>
        <w:spacing w:line="560" w:lineRule="exact"/>
        <w:ind w:left="10" w:firstLineChars="221" w:firstLine="707"/>
        <w:rPr>
          <w:rFonts w:ascii="仿宋" w:eastAsia="仿宋" w:hAnsi="仿宋" w:cs="仿宋_GB2312"/>
          <w:sz w:val="32"/>
          <w:szCs w:val="32"/>
        </w:rPr>
      </w:pPr>
    </w:p>
    <w:p w14:paraId="76011091" w14:textId="21E58689" w:rsidR="00D624DA" w:rsidRDefault="00D624DA" w:rsidP="004B0828">
      <w:pPr>
        <w:snapToGrid w:val="0"/>
        <w:spacing w:line="560" w:lineRule="exact"/>
        <w:ind w:left="10" w:firstLineChars="221" w:firstLine="707"/>
        <w:rPr>
          <w:rFonts w:ascii="仿宋" w:eastAsia="仿宋" w:hAnsi="仿宋" w:cs="仿宋_GB2312"/>
          <w:sz w:val="32"/>
          <w:szCs w:val="32"/>
        </w:rPr>
      </w:pPr>
    </w:p>
    <w:p w14:paraId="7D66F2FC" w14:textId="77777777" w:rsidR="00D624DA" w:rsidRPr="004B0828" w:rsidRDefault="00D624DA" w:rsidP="004B0828">
      <w:pPr>
        <w:snapToGrid w:val="0"/>
        <w:spacing w:line="560" w:lineRule="exact"/>
        <w:ind w:left="10" w:firstLineChars="221" w:firstLine="707"/>
        <w:rPr>
          <w:rFonts w:ascii="仿宋" w:eastAsia="仿宋" w:hAnsi="仿宋" w:cs="仿宋_GB2312"/>
          <w:sz w:val="32"/>
          <w:szCs w:val="32"/>
        </w:rPr>
      </w:pPr>
    </w:p>
    <w:p w14:paraId="3BD896DD" w14:textId="0697F821" w:rsidR="004B0828" w:rsidRPr="00D624DA" w:rsidRDefault="004B0828" w:rsidP="00D624DA">
      <w:pPr>
        <w:spacing w:afterLines="50" w:after="156" w:line="56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 w:rsidRPr="00D624DA">
        <w:rPr>
          <w:rFonts w:ascii="华文中宋" w:eastAsia="华文中宋" w:hAnsi="华文中宋" w:cs="黑体" w:hint="eastAsia"/>
          <w:b/>
          <w:sz w:val="36"/>
          <w:szCs w:val="36"/>
        </w:rPr>
        <w:lastRenderedPageBreak/>
        <w:t>河海大学公共实验平台管理办法（试行）</w:t>
      </w:r>
    </w:p>
    <w:p w14:paraId="0F16BC45" w14:textId="6DF3E3C1" w:rsidR="00D624DA" w:rsidRPr="00D624DA" w:rsidRDefault="00D624DA" w:rsidP="00D624DA">
      <w:pPr>
        <w:spacing w:afterLines="50" w:after="156" w:line="560" w:lineRule="exact"/>
        <w:jc w:val="center"/>
        <w:rPr>
          <w:rFonts w:ascii="仿宋" w:eastAsia="仿宋" w:hAnsi="仿宋" w:cs="黑体"/>
          <w:sz w:val="32"/>
          <w:szCs w:val="32"/>
        </w:rPr>
      </w:pPr>
      <w:r w:rsidRPr="00D624DA">
        <w:rPr>
          <w:rFonts w:ascii="仿宋" w:eastAsia="仿宋" w:hAnsi="仿宋" w:cs="黑体" w:hint="eastAsia"/>
          <w:sz w:val="32"/>
          <w:szCs w:val="32"/>
        </w:rPr>
        <w:t>河海资产〔</w:t>
      </w:r>
      <w:r w:rsidRPr="00D624DA">
        <w:rPr>
          <w:rFonts w:ascii="仿宋" w:eastAsia="仿宋" w:hAnsi="仿宋" w:cs="黑体"/>
          <w:sz w:val="32"/>
          <w:szCs w:val="32"/>
        </w:rPr>
        <w:t>2021〕5号</w:t>
      </w:r>
    </w:p>
    <w:p w14:paraId="7F207226" w14:textId="77777777" w:rsidR="004B0828" w:rsidRPr="00D624DA" w:rsidRDefault="004B0828" w:rsidP="00D624DA">
      <w:pPr>
        <w:numPr>
          <w:ilvl w:val="0"/>
          <w:numId w:val="2"/>
        </w:num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D624DA">
        <w:rPr>
          <w:rFonts w:ascii="黑体" w:eastAsia="黑体" w:hAnsi="黑体" w:hint="eastAsia"/>
          <w:b/>
          <w:bCs/>
          <w:sz w:val="32"/>
          <w:szCs w:val="32"/>
        </w:rPr>
        <w:t>总则</w:t>
      </w:r>
    </w:p>
    <w:p w14:paraId="1AC82227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为加强学校公共实验平台（简称平台）管理，提高平台使用效率，保障平台的可持续发展，创建具有鲜明水利特色、行业领先的公共实验平台，根据《国家科技资源共享服务平台管理办法》和学校实际情况，特制定本办法。</w:t>
      </w:r>
    </w:p>
    <w:p w14:paraId="0AD2FFDF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本办法所指公共实验平台包括牛首山科技</w:t>
      </w:r>
      <w:proofErr w:type="gramStart"/>
      <w:r w:rsidRPr="00D624DA">
        <w:rPr>
          <w:rFonts w:ascii="仿宋" w:eastAsia="仿宋" w:hAnsi="仿宋" w:hint="eastAsia"/>
          <w:sz w:val="32"/>
          <w:szCs w:val="32"/>
        </w:rPr>
        <w:t>园结构</w:t>
      </w:r>
      <w:proofErr w:type="gramEnd"/>
      <w:r w:rsidRPr="00D624DA">
        <w:rPr>
          <w:rFonts w:ascii="仿宋" w:eastAsia="仿宋" w:hAnsi="仿宋" w:hint="eastAsia"/>
          <w:sz w:val="32"/>
          <w:szCs w:val="32"/>
        </w:rPr>
        <w:t>试验大厅（简称结构大厅）、水流试验大厅（简称水流大厅）、江宁校区水资源综合实验大厅（简称水资源大厅）和高性能计算中心，归属实验与分析测试中心（简称中心）管理。</w:t>
      </w:r>
    </w:p>
    <w:p w14:paraId="5BAECF59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平台按照“开放共享、有偿使用”原则，面向全校开放运行。水流大厅和水资源大厅按场地资源管理，结构大厅和高性能计算中心按仪器资源管理。</w:t>
      </w:r>
    </w:p>
    <w:p w14:paraId="5C557228" w14:textId="77777777" w:rsidR="004B0828" w:rsidRPr="00D624DA" w:rsidRDefault="004B0828" w:rsidP="00D624DA">
      <w:pPr>
        <w:numPr>
          <w:ilvl w:val="0"/>
          <w:numId w:val="2"/>
        </w:num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D624DA">
        <w:rPr>
          <w:rFonts w:ascii="黑体" w:eastAsia="黑体" w:hAnsi="黑体" w:hint="eastAsia"/>
          <w:b/>
          <w:bCs/>
          <w:sz w:val="32"/>
          <w:szCs w:val="32"/>
        </w:rPr>
        <w:t>场地管理</w:t>
      </w:r>
    </w:p>
    <w:p w14:paraId="550946CA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cs="仿宋_GB2312" w:hint="eastAsia"/>
          <w:sz w:val="32"/>
          <w:szCs w:val="32"/>
        </w:rPr>
        <w:t>水资源大厅实行分区承包制，水流大厅实行按需申请制。分区承包制将场地资源分为若干区域，承包给学院或部门；按需申请</w:t>
      </w:r>
      <w:proofErr w:type="gramStart"/>
      <w:r w:rsidRPr="00D624DA">
        <w:rPr>
          <w:rFonts w:ascii="仿宋" w:eastAsia="仿宋" w:hAnsi="仿宋" w:cs="仿宋_GB2312" w:hint="eastAsia"/>
          <w:sz w:val="32"/>
          <w:szCs w:val="32"/>
        </w:rPr>
        <w:t>制根据</w:t>
      </w:r>
      <w:proofErr w:type="gramEnd"/>
      <w:r w:rsidRPr="00D624DA">
        <w:rPr>
          <w:rFonts w:ascii="仿宋" w:eastAsia="仿宋" w:hAnsi="仿宋" w:cs="仿宋_GB2312" w:hint="eastAsia"/>
          <w:sz w:val="32"/>
          <w:szCs w:val="32"/>
        </w:rPr>
        <w:t>项目负责人的申请，中心将部分场地资源提供给项目负责人使用。</w:t>
      </w:r>
    </w:p>
    <w:p w14:paraId="5FEDA08D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cs="仿宋_GB2312" w:hint="eastAsia"/>
          <w:sz w:val="32"/>
          <w:szCs w:val="32"/>
        </w:rPr>
        <w:t>分区</w:t>
      </w:r>
      <w:r w:rsidRPr="00D624DA">
        <w:rPr>
          <w:rFonts w:ascii="仿宋" w:eastAsia="仿宋" w:hAnsi="仿宋" w:hint="eastAsia"/>
          <w:sz w:val="32"/>
          <w:szCs w:val="32"/>
        </w:rPr>
        <w:t>承包制场地承包期限为3年，若需继续使用，应于到期前3个月提出</w:t>
      </w:r>
      <w:proofErr w:type="gramStart"/>
      <w:r w:rsidRPr="00D624DA">
        <w:rPr>
          <w:rFonts w:ascii="仿宋" w:eastAsia="仿宋" w:hAnsi="仿宋" w:hint="eastAsia"/>
          <w:sz w:val="32"/>
          <w:szCs w:val="32"/>
        </w:rPr>
        <w:t>续承包</w:t>
      </w:r>
      <w:proofErr w:type="gramEnd"/>
      <w:r w:rsidRPr="00D624DA">
        <w:rPr>
          <w:rFonts w:ascii="仿宋" w:eastAsia="仿宋" w:hAnsi="仿宋" w:hint="eastAsia"/>
          <w:sz w:val="32"/>
          <w:szCs w:val="32"/>
        </w:rPr>
        <w:t>申请，学校组织专家评审确定后实施。</w:t>
      </w:r>
    </w:p>
    <w:p w14:paraId="3A353403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cs="仿宋_GB2312" w:hint="eastAsia"/>
          <w:sz w:val="32"/>
          <w:szCs w:val="32"/>
        </w:rPr>
        <w:t>按需申请制进场实验</w:t>
      </w:r>
      <w:r w:rsidRPr="00D624DA">
        <w:rPr>
          <w:rFonts w:ascii="仿宋" w:eastAsia="仿宋" w:hAnsi="仿宋" w:hint="eastAsia"/>
          <w:sz w:val="32"/>
          <w:szCs w:val="32"/>
        </w:rPr>
        <w:t>项目应同时满足以下条件：</w:t>
      </w:r>
    </w:p>
    <w:p w14:paraId="26193B6C" w14:textId="77777777" w:rsidR="004B0828" w:rsidRPr="00D624DA" w:rsidRDefault="004B0828" w:rsidP="00D624D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（1）国际、国家或省部级重点重大项目，如国家重点重</w:t>
      </w:r>
      <w:r w:rsidRPr="00D624DA">
        <w:rPr>
          <w:rFonts w:ascii="仿宋" w:eastAsia="仿宋" w:hAnsi="仿宋" w:hint="eastAsia"/>
          <w:sz w:val="32"/>
          <w:szCs w:val="32"/>
        </w:rPr>
        <w:lastRenderedPageBreak/>
        <w:t>大研发项目、国家自然科学基金重点重大项目等，单项物理模型试验合同经费不少于15</w:t>
      </w:r>
      <w:r w:rsidRPr="00D624DA">
        <w:rPr>
          <w:rFonts w:ascii="仿宋" w:eastAsia="仿宋" w:hAnsi="仿宋" w:cs="仿宋_GB2312" w:hint="eastAsia"/>
          <w:sz w:val="32"/>
          <w:szCs w:val="32"/>
        </w:rPr>
        <w:t>0万元的重点重大工程项目；</w:t>
      </w:r>
    </w:p>
    <w:p w14:paraId="31095A07" w14:textId="77777777" w:rsidR="004B0828" w:rsidRPr="00D624DA" w:rsidRDefault="004B0828" w:rsidP="00D624D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（2）项目应在学校科研管理系统正式立项；</w:t>
      </w:r>
    </w:p>
    <w:p w14:paraId="4ECF966F" w14:textId="77777777" w:rsidR="004B0828" w:rsidRPr="00D624DA" w:rsidRDefault="004B0828" w:rsidP="00D624D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（3）申请人应与项目合同负责人一致（以项目任务书或合同为准）。</w:t>
      </w:r>
    </w:p>
    <w:p w14:paraId="0CCAFCA4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申请人须填写《河海大学公共实验平台场地使用申请表》，经中心评估通过后，办理进场手续。</w:t>
      </w:r>
    </w:p>
    <w:p w14:paraId="624ACAA9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申请人使用场地资源时须遵守学校管理规定，全权负责申请区域的环境、卫生与安全等管理及仪器设备的运行与维护，接受中心的监督管理。</w:t>
      </w:r>
    </w:p>
    <w:p w14:paraId="6A4DA03D" w14:textId="77777777" w:rsidR="004B0828" w:rsidRPr="00D624DA" w:rsidRDefault="004B0828" w:rsidP="00D624DA">
      <w:pPr>
        <w:numPr>
          <w:ilvl w:val="0"/>
          <w:numId w:val="2"/>
        </w:num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D624DA">
        <w:rPr>
          <w:rFonts w:ascii="黑体" w:eastAsia="黑体" w:hAnsi="黑体" w:hint="eastAsia"/>
          <w:b/>
          <w:bCs/>
          <w:sz w:val="32"/>
          <w:szCs w:val="32"/>
        </w:rPr>
        <w:t>仪器管理</w:t>
      </w:r>
    </w:p>
    <w:p w14:paraId="3F09451D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结构大厅和高性能计算中心的仪器由中心负责运行与维护。</w:t>
      </w:r>
    </w:p>
    <w:p w14:paraId="61AD3429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申请人通过“河海大学大型仪器共享平台”预约使用中心仪器资源，中心审核通过后按预约审批时间使用。</w:t>
      </w:r>
    </w:p>
    <w:p w14:paraId="4CB705CD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cs="仿宋_GB2312" w:hint="eastAsia"/>
          <w:sz w:val="32"/>
          <w:szCs w:val="32"/>
        </w:rPr>
        <w:t>中心仪器资源原则上由中心技术人员进行操作，申请人经培训合格后可以操作部分仪器资源，使用时须</w:t>
      </w:r>
      <w:r w:rsidRPr="00D624DA">
        <w:rPr>
          <w:rFonts w:ascii="仿宋" w:eastAsia="仿宋" w:hAnsi="仿宋" w:hint="eastAsia"/>
          <w:sz w:val="32"/>
          <w:szCs w:val="32"/>
        </w:rPr>
        <w:t>遵守学校管理规定，</w:t>
      </w:r>
      <w:r w:rsidRPr="00D624DA">
        <w:rPr>
          <w:rFonts w:ascii="仿宋" w:eastAsia="仿宋" w:hAnsi="仿宋" w:cs="仿宋_GB2312" w:hint="eastAsia"/>
          <w:sz w:val="32"/>
          <w:szCs w:val="32"/>
        </w:rPr>
        <w:t>严格按照仪器操作流程使用。</w:t>
      </w:r>
    </w:p>
    <w:p w14:paraId="24665B72" w14:textId="77777777" w:rsidR="004B0828" w:rsidRPr="00D624DA" w:rsidRDefault="004B0828" w:rsidP="00D624DA">
      <w:pPr>
        <w:numPr>
          <w:ilvl w:val="0"/>
          <w:numId w:val="2"/>
        </w:num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D624DA">
        <w:rPr>
          <w:rFonts w:ascii="黑体" w:eastAsia="黑体" w:hAnsi="黑体" w:hint="eastAsia"/>
          <w:b/>
          <w:bCs/>
          <w:sz w:val="32"/>
          <w:szCs w:val="32"/>
        </w:rPr>
        <w:t>收费管理</w:t>
      </w:r>
    </w:p>
    <w:p w14:paraId="05CEF351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中心根据学校要求制定场地和仪器资源收费标准，经审批后报财务处备案。</w:t>
      </w:r>
    </w:p>
    <w:p w14:paraId="6F59282A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仪器资源的收费和支出按照《河海大学大型仪器设备开放共享管理办法(试行)》执行。</w:t>
      </w:r>
    </w:p>
    <w:p w14:paraId="4A66C6DF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场地资源根据项目合同金额和实验内容设置</w:t>
      </w:r>
      <w:r w:rsidRPr="00D624DA">
        <w:rPr>
          <w:rFonts w:ascii="仿宋" w:eastAsia="仿宋" w:hAnsi="仿宋" w:hint="eastAsia"/>
          <w:sz w:val="32"/>
          <w:szCs w:val="32"/>
        </w:rPr>
        <w:lastRenderedPageBreak/>
        <w:t>最长使用时间，对于超时使用的场地提高收费比例，用于学校对外展示暂不拆除的场地除外。</w:t>
      </w:r>
    </w:p>
    <w:p w14:paraId="63E83D57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国家重点重大项目具有场地优先使用权，如需使用已开展实验的场地时，经与申请人协商沟通后办理相关手续。</w:t>
      </w:r>
    </w:p>
    <w:p w14:paraId="5F8614C3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中心对场地使用情况进行不定期检查，对于检查发现的问题，申请人须按要求整改，整改不满足要求的，取消相应优惠政策。</w:t>
      </w:r>
    </w:p>
    <w:p w14:paraId="35D754BB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场地使用收取的费用实行收支两条线管理，收费全部上缴学校。场地的运行维护费由中心按照年度预算方式向学校提出申请，预算经费主要用于平台公共区域环境卫生维护、公共设施及设备的维修及更新、宣传、临时人员聘用、相关人员的差旅、会议、培训等费用。</w:t>
      </w:r>
    </w:p>
    <w:p w14:paraId="20DA663F" w14:textId="77777777" w:rsidR="004B0828" w:rsidRPr="00D624DA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预算经费支出接受学校相关部门监督。</w:t>
      </w:r>
    </w:p>
    <w:p w14:paraId="75915055" w14:textId="77777777" w:rsidR="004B0828" w:rsidRPr="00D624DA" w:rsidRDefault="004B0828" w:rsidP="00D624DA">
      <w:pPr>
        <w:numPr>
          <w:ilvl w:val="0"/>
          <w:numId w:val="2"/>
        </w:num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624DA">
        <w:rPr>
          <w:rFonts w:ascii="黑体" w:eastAsia="黑体" w:hAnsi="黑体" w:hint="eastAsia"/>
          <w:sz w:val="32"/>
          <w:szCs w:val="32"/>
        </w:rPr>
        <w:t>其他</w:t>
      </w:r>
    </w:p>
    <w:p w14:paraId="22ED8C97" w14:textId="4ABB2D93" w:rsidR="00F0441D" w:rsidRPr="00F33573" w:rsidRDefault="004B0828" w:rsidP="00D624DA">
      <w:pPr>
        <w:numPr>
          <w:ilvl w:val="0"/>
          <w:numId w:val="3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24DA">
        <w:rPr>
          <w:rFonts w:ascii="仿宋" w:eastAsia="仿宋" w:hAnsi="仿宋" w:hint="eastAsia"/>
          <w:sz w:val="32"/>
          <w:szCs w:val="32"/>
        </w:rPr>
        <w:t>本办法由资产与实验室管理处负责解释，自颁布之日起施行，《189试验基地水流大厅场地使用管理办法（试行）》（</w:t>
      </w:r>
      <w:proofErr w:type="gramStart"/>
      <w:r w:rsidRPr="00D624DA">
        <w:rPr>
          <w:rFonts w:ascii="仿宋" w:eastAsia="仿宋" w:hAnsi="仿宋" w:hint="eastAsia"/>
          <w:sz w:val="32"/>
          <w:szCs w:val="32"/>
        </w:rPr>
        <w:t>河海实设〔2019〕</w:t>
      </w:r>
      <w:proofErr w:type="gramEnd"/>
      <w:r w:rsidRPr="00D624DA">
        <w:rPr>
          <w:rFonts w:ascii="仿宋" w:eastAsia="仿宋" w:hAnsi="仿宋" w:hint="eastAsia"/>
          <w:sz w:val="32"/>
          <w:szCs w:val="32"/>
        </w:rPr>
        <w:t>2号）同时废止。</w:t>
      </w:r>
      <w:r w:rsidRPr="00F33573">
        <w:rPr>
          <w:rFonts w:ascii="仿宋" w:eastAsia="仿宋" w:hAnsi="仿宋" w:hint="eastAsia"/>
          <w:sz w:val="32"/>
          <w:szCs w:val="32"/>
        </w:rPr>
        <w:t>平台新增资源按照本办法执行。</w:t>
      </w:r>
    </w:p>
    <w:sectPr w:rsidR="00F0441D" w:rsidRPr="00F33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5B48" w14:textId="77777777" w:rsidR="001D0F97" w:rsidRDefault="001D0F97" w:rsidP="00A90653">
      <w:r>
        <w:separator/>
      </w:r>
    </w:p>
  </w:endnote>
  <w:endnote w:type="continuationSeparator" w:id="0">
    <w:p w14:paraId="0D12B462" w14:textId="77777777" w:rsidR="001D0F97" w:rsidRDefault="001D0F97" w:rsidP="00A9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25D2" w14:textId="77777777" w:rsidR="001D0F97" w:rsidRDefault="001D0F97" w:rsidP="00A90653">
      <w:r>
        <w:separator/>
      </w:r>
    </w:p>
  </w:footnote>
  <w:footnote w:type="continuationSeparator" w:id="0">
    <w:p w14:paraId="43393E5B" w14:textId="77777777" w:rsidR="001D0F97" w:rsidRDefault="001D0F97" w:rsidP="00A90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4E844F"/>
    <w:multiLevelType w:val="singleLevel"/>
    <w:tmpl w:val="9D4E844F"/>
    <w:lvl w:ilvl="0">
      <w:start w:val="1"/>
      <w:numFmt w:val="chineseCounting"/>
      <w:suff w:val="space"/>
      <w:lvlText w:val="第%1条"/>
      <w:lvlJc w:val="left"/>
      <w:pPr>
        <w:ind w:left="0" w:firstLine="0"/>
      </w:pPr>
      <w:rPr>
        <w:b/>
      </w:rPr>
    </w:lvl>
  </w:abstractNum>
  <w:abstractNum w:abstractNumId="1" w15:restartNumberingAfterBreak="0">
    <w:nsid w:val="1E6C3CFF"/>
    <w:multiLevelType w:val="multilevel"/>
    <w:tmpl w:val="1E6C3CFF"/>
    <w:lvl w:ilvl="0">
      <w:start w:val="1"/>
      <w:numFmt w:val="japaneseCounting"/>
      <w:lvlText w:val="第%1章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5DA360"/>
    <w:multiLevelType w:val="singleLevel"/>
    <w:tmpl w:val="595DA360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2A"/>
    <w:rsid w:val="000A0D2A"/>
    <w:rsid w:val="00131CE0"/>
    <w:rsid w:val="00160BE0"/>
    <w:rsid w:val="001D0F97"/>
    <w:rsid w:val="00436CA3"/>
    <w:rsid w:val="004B0828"/>
    <w:rsid w:val="005568A9"/>
    <w:rsid w:val="00687A2F"/>
    <w:rsid w:val="006A702C"/>
    <w:rsid w:val="007074CF"/>
    <w:rsid w:val="0077155D"/>
    <w:rsid w:val="00775092"/>
    <w:rsid w:val="009B04E5"/>
    <w:rsid w:val="00A71CDC"/>
    <w:rsid w:val="00A90653"/>
    <w:rsid w:val="00CD041A"/>
    <w:rsid w:val="00D624DA"/>
    <w:rsid w:val="00DA2822"/>
    <w:rsid w:val="00DE5AC4"/>
    <w:rsid w:val="00E22410"/>
    <w:rsid w:val="00EC6D84"/>
    <w:rsid w:val="00ED339C"/>
    <w:rsid w:val="00F0441D"/>
    <w:rsid w:val="00F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88766"/>
  <w15:chartTrackingRefBased/>
  <w15:docId w15:val="{99197432-21E4-44E7-AC65-09F142CF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6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</dc:creator>
  <cp:keywords/>
  <dc:description/>
  <cp:lastModifiedBy>王娟</cp:lastModifiedBy>
  <cp:revision>6</cp:revision>
  <dcterms:created xsi:type="dcterms:W3CDTF">2024-10-23T06:30:00Z</dcterms:created>
  <dcterms:modified xsi:type="dcterms:W3CDTF">2025-05-15T02:55:00Z</dcterms:modified>
</cp:coreProperties>
</file>